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762" w:rsidRDefault="00A73762" w:rsidP="00E636CA">
      <w:pPr>
        <w:rPr>
          <w:b/>
          <w:u w:val="single"/>
        </w:rPr>
      </w:pPr>
      <w:r>
        <w:rPr>
          <w:b/>
          <w:u w:val="single"/>
        </w:rPr>
        <w:t>EZ-IO</w:t>
      </w:r>
      <w:r w:rsidR="006A74BE">
        <w:rPr>
          <w:rFonts w:ascii="Verdana" w:hAnsi="Verdana"/>
          <w:b/>
          <w:sz w:val="20"/>
          <w:szCs w:val="20"/>
          <w:u w:val="single"/>
          <w:vertAlign w:val="superscript"/>
        </w:rPr>
        <w:t>®</w:t>
      </w:r>
      <w:r>
        <w:rPr>
          <w:b/>
          <w:u w:val="single"/>
        </w:rPr>
        <w:t xml:space="preserve"> Proximal Humerus Identification &amp; Insertion Technique</w:t>
      </w:r>
      <w:r w:rsidR="006A74BE">
        <w:rPr>
          <w:b/>
          <w:u w:val="single"/>
        </w:rPr>
        <w:t xml:space="preserve"> - Adult</w:t>
      </w:r>
    </w:p>
    <w:p w:rsidR="00A73762" w:rsidRDefault="00A73762" w:rsidP="00E636CA">
      <w:pPr>
        <w:rPr>
          <w:b/>
          <w:u w:val="single"/>
        </w:rPr>
      </w:pPr>
    </w:p>
    <w:p w:rsidR="00E636CA" w:rsidRPr="00BE7538" w:rsidRDefault="00E636CA" w:rsidP="00E636CA">
      <w:pPr>
        <w:rPr>
          <w:b/>
          <w:u w:val="single"/>
        </w:rPr>
      </w:pPr>
      <w:r w:rsidRPr="00BE7538">
        <w:rPr>
          <w:b/>
          <w:u w:val="single"/>
        </w:rPr>
        <w:t>Identify the proximal humerus:</w:t>
      </w:r>
    </w:p>
    <w:p w:rsidR="00E636CA" w:rsidRDefault="00E636CA" w:rsidP="00E636CA">
      <w:r>
        <w:t>Place the patient’s hand over the abdomen (elbow adducted and humerus internally rotated)</w:t>
      </w:r>
    </w:p>
    <w:p w:rsidR="00E636CA" w:rsidRDefault="00E636CA" w:rsidP="00B457EE">
      <w:pPr>
        <w:jc w:val="center"/>
      </w:pPr>
      <w:r>
        <w:rPr>
          <w:noProof/>
        </w:rPr>
        <w:drawing>
          <wp:inline distT="0" distB="0" distL="0" distR="0">
            <wp:extent cx="3035200" cy="2277374"/>
            <wp:effectExtent l="0" t="0" r="0" b="8890"/>
            <wp:docPr id="2" name="Picture 2" descr="C:\Users\elandez\Desktop\David Baker - shoulder illustrations\image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andez\Desktop\David Baker - shoulder illustrations\image1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373" cy="2294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6CA" w:rsidRDefault="00E636CA" w:rsidP="00E636CA">
      <w:pPr>
        <w:pBdr>
          <w:bottom w:val="single" w:sz="6" w:space="1" w:color="auto"/>
        </w:pBdr>
      </w:pPr>
    </w:p>
    <w:p w:rsidR="00E636CA" w:rsidRDefault="00E636CA" w:rsidP="00BE7538">
      <w:r>
        <w:t>Place your palm on the patient’s shoulder anteriorly</w:t>
      </w:r>
    </w:p>
    <w:p w:rsidR="00BE7538" w:rsidRDefault="00E636CA" w:rsidP="00BE7538">
      <w:pPr>
        <w:pStyle w:val="ListParagraph"/>
        <w:numPr>
          <w:ilvl w:val="0"/>
          <w:numId w:val="3"/>
        </w:numPr>
      </w:pPr>
      <w:r>
        <w:t>The area that feels like a “ball” under your palm is the general target area</w:t>
      </w:r>
    </w:p>
    <w:p w:rsidR="00E636CA" w:rsidRDefault="00E636CA" w:rsidP="00BE7538">
      <w:pPr>
        <w:pStyle w:val="ListParagraph"/>
        <w:numPr>
          <w:ilvl w:val="0"/>
          <w:numId w:val="3"/>
        </w:numPr>
      </w:pPr>
      <w:r>
        <w:t>You should be able to feel this ball, even on obese patients, by pushing deeply</w:t>
      </w:r>
    </w:p>
    <w:p w:rsidR="00E636CA" w:rsidRDefault="00E636CA" w:rsidP="00B457EE">
      <w:pPr>
        <w:jc w:val="center"/>
      </w:pPr>
      <w:r>
        <w:rPr>
          <w:noProof/>
        </w:rPr>
        <w:drawing>
          <wp:inline distT="0" distB="0" distL="0" distR="0">
            <wp:extent cx="2846717" cy="2135951"/>
            <wp:effectExtent l="0" t="0" r="0" b="0"/>
            <wp:docPr id="3" name="Picture 3" descr="C:\Users\elandez\Desktop\David Baker - shoulder illustrations\image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andez\Desktop\David Baker - shoulder illustrations\image2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472" cy="2151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538" w:rsidRDefault="00BE7538" w:rsidP="00BE7538">
      <w:pPr>
        <w:pBdr>
          <w:bottom w:val="single" w:sz="6" w:space="1" w:color="auto"/>
        </w:pBdr>
      </w:pPr>
    </w:p>
    <w:p w:rsidR="00E636CA" w:rsidRDefault="00E636CA" w:rsidP="00BE7538">
      <w:r>
        <w:t>Place the ulnar aspect of one hand vertically over the axilla</w:t>
      </w:r>
    </w:p>
    <w:p w:rsidR="00E636CA" w:rsidRDefault="00E636CA" w:rsidP="00B457EE">
      <w:pPr>
        <w:jc w:val="center"/>
      </w:pPr>
      <w:r>
        <w:rPr>
          <w:noProof/>
        </w:rPr>
        <w:drawing>
          <wp:inline distT="0" distB="0" distL="0" distR="0">
            <wp:extent cx="2889849" cy="2166152"/>
            <wp:effectExtent l="0" t="0" r="6350" b="5715"/>
            <wp:docPr id="4" name="Picture 4" descr="C:\Users\elandez\Desktop\David Baker - shoulder illustrations\image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landez\Desktop\David Baker - shoulder illustrations\image3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208" cy="2179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6CA" w:rsidRDefault="00B457EE" w:rsidP="00BE7538">
      <w:r>
        <w:lastRenderedPageBreak/>
        <w:t>P</w:t>
      </w:r>
      <w:r w:rsidR="00E636CA">
        <w:t>lace the ulnar aspect of the opposite hand along the midline of the upper arm laterally.</w:t>
      </w:r>
    </w:p>
    <w:p w:rsidR="00E636CA" w:rsidRDefault="00E636CA" w:rsidP="00B457EE">
      <w:pPr>
        <w:jc w:val="center"/>
      </w:pPr>
      <w:r>
        <w:rPr>
          <w:noProof/>
        </w:rPr>
        <w:drawing>
          <wp:inline distT="0" distB="0" distL="0" distR="0">
            <wp:extent cx="3003704" cy="2251495"/>
            <wp:effectExtent l="0" t="0" r="6350" b="0"/>
            <wp:docPr id="5" name="Picture 5" descr="C:\Users\elandez\Desktop\David Baker - shoulder illustrations\image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landez\Desktop\David Baker - shoulder illustrations\image4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604" cy="2255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538" w:rsidRDefault="00BE7538" w:rsidP="00BE7538">
      <w:pPr>
        <w:pBdr>
          <w:bottom w:val="single" w:sz="6" w:space="1" w:color="auto"/>
        </w:pBdr>
      </w:pPr>
    </w:p>
    <w:p w:rsidR="00BE7538" w:rsidRDefault="00BE7538" w:rsidP="00BE7538"/>
    <w:p w:rsidR="00E636CA" w:rsidRDefault="00E636CA" w:rsidP="00BE7538">
      <w:r>
        <w:t>Place your thumbs together over the arm.</w:t>
      </w:r>
    </w:p>
    <w:p w:rsidR="00E636CA" w:rsidRDefault="00E636CA" w:rsidP="00E636CA">
      <w:pPr>
        <w:pStyle w:val="ListParagraph"/>
        <w:numPr>
          <w:ilvl w:val="0"/>
          <w:numId w:val="4"/>
        </w:numPr>
      </w:pPr>
      <w:r>
        <w:t>This identifies the vertical line of insertion on the proximal humerus</w:t>
      </w:r>
    </w:p>
    <w:p w:rsidR="00E636CA" w:rsidRDefault="00E636CA" w:rsidP="00B457EE">
      <w:pPr>
        <w:pBdr>
          <w:bottom w:val="single" w:sz="6" w:space="1" w:color="auto"/>
        </w:pBdr>
        <w:jc w:val="center"/>
      </w:pPr>
      <w:r>
        <w:rPr>
          <w:noProof/>
        </w:rPr>
        <w:drawing>
          <wp:inline distT="0" distB="0" distL="0" distR="0">
            <wp:extent cx="2941608" cy="2204949"/>
            <wp:effectExtent l="0" t="0" r="0" b="5080"/>
            <wp:docPr id="6" name="Picture 6" descr="C:\Users\elandez\Desktop\David Baker - shoulder illustrations\im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landez\Desktop\David Baker - shoulder illustrations\image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022" cy="2215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762" w:rsidRDefault="00A73762" w:rsidP="00E636CA">
      <w:pPr>
        <w:pBdr>
          <w:bottom w:val="single" w:sz="6" w:space="1" w:color="auto"/>
        </w:pBdr>
      </w:pPr>
    </w:p>
    <w:p w:rsidR="00A73762" w:rsidRDefault="00A73762" w:rsidP="00E636CA"/>
    <w:p w:rsidR="00E636CA" w:rsidRDefault="00E636CA" w:rsidP="00E636CA">
      <w:r>
        <w:t>Palpate deeply as you climb up the humerus to the surgical neck.</w:t>
      </w:r>
    </w:p>
    <w:p w:rsidR="00BE7538" w:rsidRDefault="00E636CA" w:rsidP="00BE7538">
      <w:pPr>
        <w:pStyle w:val="ListParagraph"/>
        <w:numPr>
          <w:ilvl w:val="0"/>
          <w:numId w:val="4"/>
        </w:numPr>
        <w:jc w:val="both"/>
      </w:pPr>
      <w:r>
        <w:t>It will feel like a golf ball on a tee – the spot where the “ball” meets the “tee” is the surgical neck</w:t>
      </w:r>
    </w:p>
    <w:p w:rsidR="00E636CA" w:rsidRDefault="0012363B" w:rsidP="00B457EE">
      <w:pPr>
        <w:jc w:val="center"/>
      </w:pPr>
      <w:r>
        <w:rPr>
          <w:noProof/>
        </w:rPr>
        <w:drawing>
          <wp:inline distT="0" distB="0" distL="0" distR="0">
            <wp:extent cx="3156655" cy="2362859"/>
            <wp:effectExtent l="0" t="0" r="5715" b="0"/>
            <wp:docPr id="7" name="Picture 7" descr="C:\Users\elandez\Desktop\David Baker - shoulder illustrations\image6target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andez\Desktop\David Baker - shoulder illustrations\image6target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533" cy="236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762" w:rsidRDefault="00A73762" w:rsidP="00A73762">
      <w:pPr>
        <w:pStyle w:val="ListParagraph"/>
        <w:jc w:val="both"/>
      </w:pPr>
    </w:p>
    <w:p w:rsidR="00A73762" w:rsidRDefault="00A73762" w:rsidP="00A73762">
      <w:pPr>
        <w:pStyle w:val="ListParagraph"/>
        <w:jc w:val="both"/>
      </w:pPr>
    </w:p>
    <w:p w:rsidR="00A73762" w:rsidRDefault="00A73762" w:rsidP="00E636CA">
      <w:pPr>
        <w:pStyle w:val="ListParagraph"/>
        <w:numPr>
          <w:ilvl w:val="0"/>
          <w:numId w:val="4"/>
        </w:numPr>
        <w:jc w:val="both"/>
      </w:pPr>
      <w:r>
        <w:t>The insertion site is on the most prominent aspect of the greater tubercle, 1 to 2 cm above the surgical neck</w:t>
      </w:r>
    </w:p>
    <w:p w:rsidR="00A73762" w:rsidRDefault="00A73762" w:rsidP="00B457EE">
      <w:pPr>
        <w:pBdr>
          <w:bottom w:val="single" w:sz="6" w:space="1" w:color="auto"/>
        </w:pBdr>
        <w:jc w:val="center"/>
      </w:pPr>
      <w:r>
        <w:rPr>
          <w:noProof/>
        </w:rPr>
        <w:drawing>
          <wp:inline distT="0" distB="0" distL="0" distR="0">
            <wp:extent cx="3183147" cy="2388382"/>
            <wp:effectExtent l="0" t="0" r="0" b="0"/>
            <wp:docPr id="11" name="Picture 11" descr="C:\Users\elandez\Desktop\David Baker - shoulder illustrations\image6a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elandez\Desktop\David Baker - shoulder illustrations\image6a9b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942" cy="240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762" w:rsidRDefault="00A73762" w:rsidP="00E636CA">
      <w:pPr>
        <w:pBdr>
          <w:bottom w:val="single" w:sz="6" w:space="1" w:color="auto"/>
        </w:pBdr>
      </w:pPr>
    </w:p>
    <w:p w:rsidR="00A73762" w:rsidRDefault="00A73762" w:rsidP="00E636CA"/>
    <w:p w:rsidR="00E636CA" w:rsidRPr="00A73762" w:rsidRDefault="00E636CA" w:rsidP="00E636CA">
      <w:pPr>
        <w:rPr>
          <w:b/>
          <w:u w:val="single"/>
        </w:rPr>
      </w:pPr>
      <w:r w:rsidRPr="00A73762">
        <w:rPr>
          <w:b/>
          <w:u w:val="single"/>
        </w:rPr>
        <w:t>Insertion:</w:t>
      </w:r>
    </w:p>
    <w:p w:rsidR="00A73762" w:rsidRDefault="00E636CA" w:rsidP="00E636CA">
      <w:pPr>
        <w:pStyle w:val="ListParagraph"/>
        <w:numPr>
          <w:ilvl w:val="0"/>
          <w:numId w:val="4"/>
        </w:numPr>
      </w:pPr>
      <w:r>
        <w:t>Prepare the site by using antiseptic solution of your choice</w:t>
      </w:r>
    </w:p>
    <w:p w:rsidR="006A74BE" w:rsidRDefault="006A74BE" w:rsidP="00E636CA">
      <w:pPr>
        <w:pStyle w:val="ListParagraph"/>
        <w:numPr>
          <w:ilvl w:val="0"/>
          <w:numId w:val="4"/>
        </w:numPr>
      </w:pPr>
      <w:r>
        <w:t>Use a clean, “no touch” technique</w:t>
      </w:r>
    </w:p>
    <w:p w:rsidR="00A73762" w:rsidRDefault="00E636CA" w:rsidP="00E636CA">
      <w:pPr>
        <w:pStyle w:val="ListParagraph"/>
        <w:numPr>
          <w:ilvl w:val="0"/>
          <w:numId w:val="4"/>
        </w:numPr>
      </w:pPr>
      <w:r>
        <w:t>Remove the needle cap</w:t>
      </w:r>
    </w:p>
    <w:p w:rsidR="00A73762" w:rsidRDefault="006A74BE" w:rsidP="00E636CA">
      <w:pPr>
        <w:pStyle w:val="ListParagraph"/>
        <w:numPr>
          <w:ilvl w:val="0"/>
          <w:numId w:val="4"/>
        </w:numPr>
      </w:pPr>
      <w:r>
        <w:t>Point the needle set tip at a 45-degree angle to the anterior plane and poster</w:t>
      </w:r>
      <w:r w:rsidR="00465C16">
        <w:t>o</w:t>
      </w:r>
      <w:bookmarkStart w:id="0" w:name="_GoBack"/>
      <w:bookmarkEnd w:id="0"/>
      <w:r>
        <w:t>medial</w:t>
      </w:r>
    </w:p>
    <w:p w:rsidR="00A73762" w:rsidRDefault="00E636CA" w:rsidP="00E636CA">
      <w:pPr>
        <w:pStyle w:val="ListParagraph"/>
        <w:numPr>
          <w:ilvl w:val="0"/>
          <w:numId w:val="4"/>
        </w:numPr>
      </w:pPr>
      <w:r>
        <w:t>Push the needle tip through the skin until the tip rests against the bone</w:t>
      </w:r>
    </w:p>
    <w:p w:rsidR="00A73762" w:rsidRDefault="00E636CA" w:rsidP="00E636CA">
      <w:pPr>
        <w:pStyle w:val="ListParagraph"/>
        <w:numPr>
          <w:ilvl w:val="0"/>
          <w:numId w:val="4"/>
        </w:numPr>
      </w:pPr>
      <w:r>
        <w:t>The 5mm mark must be visible above the skin for confirmation of adequate needle length</w:t>
      </w:r>
    </w:p>
    <w:p w:rsidR="00A73762" w:rsidRDefault="00E636CA" w:rsidP="00A73762">
      <w:pPr>
        <w:pStyle w:val="ListParagraph"/>
        <w:numPr>
          <w:ilvl w:val="0"/>
          <w:numId w:val="4"/>
        </w:numPr>
      </w:pPr>
      <w:r>
        <w:t>Gently drill into the humerus 2cm or until the hub reaches the skin in an adult.</w:t>
      </w:r>
    </w:p>
    <w:p w:rsidR="006A74BE" w:rsidRDefault="006A74BE" w:rsidP="006A74BE">
      <w:pPr>
        <w:numPr>
          <w:ilvl w:val="1"/>
          <w:numId w:val="4"/>
        </w:numPr>
        <w:spacing w:line="24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hub of the needle set should be perpendicular to the skin </w:t>
      </w:r>
    </w:p>
    <w:p w:rsidR="00BE7538" w:rsidRDefault="00BE7538" w:rsidP="00B457EE">
      <w:pPr>
        <w:jc w:val="center"/>
      </w:pPr>
      <w:r>
        <w:rPr>
          <w:noProof/>
        </w:rPr>
        <w:drawing>
          <wp:inline distT="0" distB="0" distL="0" distR="0">
            <wp:extent cx="3027872" cy="2271875"/>
            <wp:effectExtent l="0" t="0" r="1270" b="0"/>
            <wp:docPr id="9" name="Picture 9" descr="C:\Users\elandez\Desktop\David Baker - shoulder illustrations\im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elandez\Desktop\David Baker - shoulder illustrations\image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202" cy="227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538" w:rsidRDefault="00BE7538" w:rsidP="00E636CA"/>
    <w:p w:rsidR="006A74BE" w:rsidRDefault="006A74BE">
      <w:pPr>
        <w:spacing w:after="160"/>
      </w:pPr>
      <w:r>
        <w:br w:type="page"/>
      </w:r>
    </w:p>
    <w:p w:rsidR="00A73762" w:rsidRDefault="00E636CA" w:rsidP="00E636CA">
      <w:pPr>
        <w:pStyle w:val="ListParagraph"/>
        <w:numPr>
          <w:ilvl w:val="0"/>
          <w:numId w:val="5"/>
        </w:numPr>
      </w:pPr>
      <w:r>
        <w:lastRenderedPageBreak/>
        <w:t>Hold the hub in place and pull the driver straight off</w:t>
      </w:r>
    </w:p>
    <w:p w:rsidR="00BE7538" w:rsidRDefault="00BE7538" w:rsidP="00B457EE">
      <w:pPr>
        <w:jc w:val="center"/>
      </w:pPr>
      <w:r>
        <w:rPr>
          <w:noProof/>
        </w:rPr>
        <w:drawing>
          <wp:inline distT="0" distB="0" distL="0" distR="0">
            <wp:extent cx="3088257" cy="2317184"/>
            <wp:effectExtent l="0" t="0" r="0" b="6985"/>
            <wp:docPr id="10" name="Picture 10" descr="C:\Users\elandez\Desktop\David Baker - shoulder illustrations\im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elandez\Desktop\David Baker - shoulder illustrations\image8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072" cy="2326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538" w:rsidRDefault="00BE7538" w:rsidP="00E636CA"/>
    <w:p w:rsidR="00B457EE" w:rsidRDefault="00B457EE" w:rsidP="00B457EE">
      <w:pPr>
        <w:pStyle w:val="ListParagraph"/>
        <w:numPr>
          <w:ilvl w:val="0"/>
          <w:numId w:val="6"/>
        </w:numPr>
      </w:pPr>
      <w:r>
        <w:t>Continue to hold the hub while twisting the stylet off the hub with counter clockwise rotations</w:t>
      </w:r>
    </w:p>
    <w:p w:rsidR="00B457EE" w:rsidRDefault="00B457EE" w:rsidP="00B457EE">
      <w:pPr>
        <w:pStyle w:val="ListParagraph"/>
        <w:numPr>
          <w:ilvl w:val="1"/>
          <w:numId w:val="6"/>
        </w:numPr>
      </w:pPr>
      <w:r>
        <w:t>The needle should feel firmly seated in the bone (1st confirmation of placement)</w:t>
      </w:r>
    </w:p>
    <w:p w:rsidR="00A73762" w:rsidRDefault="00E636CA" w:rsidP="00E636CA">
      <w:pPr>
        <w:pStyle w:val="ListParagraph"/>
        <w:numPr>
          <w:ilvl w:val="0"/>
          <w:numId w:val="6"/>
        </w:numPr>
      </w:pPr>
      <w:r>
        <w:t>Place the stylet in a sharps container</w:t>
      </w:r>
    </w:p>
    <w:p w:rsidR="00A73762" w:rsidRDefault="00E636CA" w:rsidP="00E636CA">
      <w:pPr>
        <w:pStyle w:val="ListParagraph"/>
        <w:numPr>
          <w:ilvl w:val="0"/>
          <w:numId w:val="6"/>
        </w:numPr>
      </w:pPr>
      <w:r>
        <w:t>Place the EZ-</w:t>
      </w:r>
      <w:proofErr w:type="spellStart"/>
      <w:r>
        <w:t>Stabilizer</w:t>
      </w:r>
      <w:r w:rsidR="006A74BE">
        <w:rPr>
          <w:vertAlign w:val="superscript"/>
        </w:rPr>
        <w:t>TM</w:t>
      </w:r>
      <w:proofErr w:type="spellEnd"/>
      <w:r>
        <w:t xml:space="preserve"> dressing over the hub</w:t>
      </w:r>
    </w:p>
    <w:p w:rsidR="00A73762" w:rsidRDefault="00E636CA" w:rsidP="00E636CA">
      <w:pPr>
        <w:pStyle w:val="ListParagraph"/>
        <w:numPr>
          <w:ilvl w:val="0"/>
          <w:numId w:val="6"/>
        </w:numPr>
      </w:pPr>
      <w:r>
        <w:t>Attach a primed EZ-Connect</w:t>
      </w:r>
      <w:r w:rsidR="006A74BE">
        <w:rPr>
          <w:rFonts w:ascii="Verdana" w:hAnsi="Verdana"/>
          <w:b/>
          <w:sz w:val="20"/>
          <w:szCs w:val="20"/>
          <w:u w:val="single"/>
          <w:vertAlign w:val="superscript"/>
        </w:rPr>
        <w:t>®</w:t>
      </w:r>
      <w:r>
        <w:t xml:space="preserve"> extension set to the hub, firmly secure by twisting clockwise</w:t>
      </w:r>
    </w:p>
    <w:p w:rsidR="00A73762" w:rsidRDefault="00E636CA" w:rsidP="00E636CA">
      <w:pPr>
        <w:pStyle w:val="ListParagraph"/>
        <w:numPr>
          <w:ilvl w:val="0"/>
          <w:numId w:val="6"/>
        </w:numPr>
      </w:pPr>
      <w:r>
        <w:t>Pull the tabs off the EZ-Stabilizer dressing to expose the adhesive, apply to the skin</w:t>
      </w:r>
    </w:p>
    <w:p w:rsidR="00A73762" w:rsidRDefault="00E636CA" w:rsidP="00E636CA">
      <w:pPr>
        <w:pStyle w:val="ListParagraph"/>
        <w:numPr>
          <w:ilvl w:val="0"/>
          <w:numId w:val="6"/>
        </w:numPr>
      </w:pPr>
      <w:r>
        <w:t>Aspirate for blood/bone marrow (2nd confirmation of placement)</w:t>
      </w:r>
    </w:p>
    <w:p w:rsidR="00E636CA" w:rsidRDefault="00E636CA" w:rsidP="00E636CA">
      <w:pPr>
        <w:pStyle w:val="ListParagraph"/>
        <w:numPr>
          <w:ilvl w:val="0"/>
          <w:numId w:val="6"/>
        </w:numPr>
      </w:pPr>
      <w:r>
        <w:t>Secure the arm in place across the abdomen</w:t>
      </w:r>
    </w:p>
    <w:sectPr w:rsidR="00E636CA" w:rsidSect="00B457E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900" w:right="1440" w:bottom="63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503" w:rsidRDefault="00482503" w:rsidP="00B457EE">
      <w:pPr>
        <w:spacing w:line="240" w:lineRule="auto"/>
      </w:pPr>
      <w:r>
        <w:separator/>
      </w:r>
    </w:p>
  </w:endnote>
  <w:endnote w:type="continuationSeparator" w:id="0">
    <w:p w:rsidR="00482503" w:rsidRDefault="00482503" w:rsidP="00B457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777" w:rsidRDefault="00A527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2390148"/>
      <w:docPartObj>
        <w:docPartGallery w:val="Page Numbers (Bottom of Page)"/>
        <w:docPartUnique/>
      </w:docPartObj>
    </w:sdtPr>
    <w:sdtEndPr/>
    <w:sdtContent>
      <w:sdt>
        <w:sdtPr>
          <w:id w:val="853622129"/>
          <w:docPartObj>
            <w:docPartGallery w:val="Page Numbers (Top of Page)"/>
            <w:docPartUnique/>
          </w:docPartObj>
        </w:sdtPr>
        <w:sdtEndPr/>
        <w:sdtContent>
          <w:p w:rsidR="00B457EE" w:rsidRDefault="00B457EE">
            <w:pPr>
              <w:pStyle w:val="Footer"/>
              <w:jc w:val="right"/>
            </w:pPr>
            <w:r>
              <w:t xml:space="preserve">Page </w:t>
            </w:r>
            <w:r w:rsidR="0002007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020074">
              <w:rPr>
                <w:b/>
                <w:bCs/>
                <w:sz w:val="24"/>
                <w:szCs w:val="24"/>
              </w:rPr>
              <w:fldChar w:fldCharType="separate"/>
            </w:r>
            <w:r w:rsidR="00465C16">
              <w:rPr>
                <w:b/>
                <w:bCs/>
                <w:noProof/>
              </w:rPr>
              <w:t>4</w:t>
            </w:r>
            <w:r w:rsidR="0002007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02007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020074">
              <w:rPr>
                <w:b/>
                <w:bCs/>
                <w:sz w:val="24"/>
                <w:szCs w:val="24"/>
              </w:rPr>
              <w:fldChar w:fldCharType="separate"/>
            </w:r>
            <w:r w:rsidR="00465C16">
              <w:rPr>
                <w:b/>
                <w:bCs/>
                <w:noProof/>
              </w:rPr>
              <w:t>4</w:t>
            </w:r>
            <w:r w:rsidR="00020074">
              <w:rPr>
                <w:b/>
                <w:bCs/>
                <w:sz w:val="24"/>
                <w:szCs w:val="24"/>
              </w:rPr>
              <w:fldChar w:fldCharType="end"/>
            </w:r>
            <w:r w:rsidR="00A52777">
              <w:rPr>
                <w:b/>
                <w:bCs/>
                <w:sz w:val="24"/>
                <w:szCs w:val="24"/>
              </w:rPr>
              <w:t xml:space="preserve">                                                  </w:t>
            </w:r>
            <w:r w:rsidR="00A52777" w:rsidRPr="00A52777">
              <w:rPr>
                <w:bCs/>
                <w:sz w:val="24"/>
                <w:szCs w:val="24"/>
              </w:rPr>
              <w:t>M-794 RevB</w:t>
            </w:r>
          </w:p>
        </w:sdtContent>
      </w:sdt>
    </w:sdtContent>
  </w:sdt>
  <w:p w:rsidR="00B457EE" w:rsidRDefault="00B457E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777" w:rsidRDefault="00A52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503" w:rsidRDefault="00482503" w:rsidP="00B457EE">
      <w:pPr>
        <w:spacing w:line="240" w:lineRule="auto"/>
      </w:pPr>
      <w:r>
        <w:separator/>
      </w:r>
    </w:p>
  </w:footnote>
  <w:footnote w:type="continuationSeparator" w:id="0">
    <w:p w:rsidR="00482503" w:rsidRDefault="00482503" w:rsidP="00B457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777" w:rsidRDefault="00A527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777" w:rsidRDefault="00A527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777" w:rsidRDefault="00A527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24B0D"/>
    <w:multiLevelType w:val="hybridMultilevel"/>
    <w:tmpl w:val="FEB61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32563"/>
    <w:multiLevelType w:val="hybridMultilevel"/>
    <w:tmpl w:val="16C25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1B44DB"/>
    <w:multiLevelType w:val="hybridMultilevel"/>
    <w:tmpl w:val="8370E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5C20C9"/>
    <w:multiLevelType w:val="hybridMultilevel"/>
    <w:tmpl w:val="E08AC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8E5D6E"/>
    <w:multiLevelType w:val="hybridMultilevel"/>
    <w:tmpl w:val="2CF8A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971942"/>
    <w:multiLevelType w:val="hybridMultilevel"/>
    <w:tmpl w:val="83B40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8C6352"/>
    <w:multiLevelType w:val="hybridMultilevel"/>
    <w:tmpl w:val="137E0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6CA"/>
    <w:rsid w:val="00020074"/>
    <w:rsid w:val="000A7ADA"/>
    <w:rsid w:val="000E4C93"/>
    <w:rsid w:val="0012363B"/>
    <w:rsid w:val="00182A28"/>
    <w:rsid w:val="001D0B72"/>
    <w:rsid w:val="00254BA3"/>
    <w:rsid w:val="00465C16"/>
    <w:rsid w:val="00482503"/>
    <w:rsid w:val="00544A3B"/>
    <w:rsid w:val="006A74BE"/>
    <w:rsid w:val="007F0B24"/>
    <w:rsid w:val="007F79AD"/>
    <w:rsid w:val="008B251A"/>
    <w:rsid w:val="00A52777"/>
    <w:rsid w:val="00A73762"/>
    <w:rsid w:val="00B457EE"/>
    <w:rsid w:val="00B82E01"/>
    <w:rsid w:val="00BE7538"/>
    <w:rsid w:val="00CE5083"/>
    <w:rsid w:val="00D361FD"/>
    <w:rsid w:val="00DB4C35"/>
    <w:rsid w:val="00DE4796"/>
    <w:rsid w:val="00E6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831463E-125D-4402-B300-74548FF1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B24"/>
    <w:pPr>
      <w:spacing w:after="0"/>
    </w:pPr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6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57E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57EE"/>
    <w:rPr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B457E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57EE"/>
    <w:rPr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E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E01"/>
    <w:rPr>
      <w:rFonts w:ascii="Tahoma" w:hAnsi="Tahoma" w:cs="Tahoma"/>
      <w:color w:val="000000" w:themeColor="tex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 Landez</dc:creator>
  <cp:lastModifiedBy>Karen Hust</cp:lastModifiedBy>
  <cp:revision>3</cp:revision>
  <dcterms:created xsi:type="dcterms:W3CDTF">2014-02-11T20:19:00Z</dcterms:created>
  <dcterms:modified xsi:type="dcterms:W3CDTF">2014-03-19T12:49:00Z</dcterms:modified>
</cp:coreProperties>
</file>